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1763B">
        <w:rPr>
          <w:rFonts w:ascii="Times New Roman" w:eastAsia="Times New Roman" w:hAnsi="Times New Roman"/>
          <w:b/>
          <w:sz w:val="28"/>
          <w:szCs w:val="28"/>
          <w:lang w:eastAsia="ru-RU"/>
        </w:rPr>
        <w:t>ПЯТОЙ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A290E">
        <w:rPr>
          <w:rFonts w:ascii="Times New Roman" w:eastAsia="Times New Roman" w:hAnsi="Times New Roman"/>
          <w:b/>
          <w:sz w:val="28"/>
          <w:szCs w:val="28"/>
          <w:lang w:eastAsia="ru-RU"/>
        </w:rPr>
        <w:t>23.06.2020</w:t>
      </w:r>
      <w:bookmarkStart w:id="0" w:name="_GoBack"/>
      <w:bookmarkEnd w:id="0"/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</w:t>
      </w:r>
      <w:r w:rsidR="00DA29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A290E">
        <w:rPr>
          <w:rFonts w:ascii="Times New Roman" w:eastAsia="Times New Roman" w:hAnsi="Times New Roman"/>
          <w:b/>
          <w:sz w:val="28"/>
          <w:szCs w:val="28"/>
          <w:lang w:eastAsia="ru-RU"/>
        </w:rPr>
        <w:t>276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, от 31.03.2020 №263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</w:t>
      </w:r>
      <w:r w:rsidR="007615BF">
        <w:rPr>
          <w:rFonts w:ascii="Times New Roman" w:eastAsia="Times New Roman" w:hAnsi="Times New Roman"/>
          <w:sz w:val="28"/>
          <w:szCs w:val="28"/>
          <w:lang w:eastAsia="ru-RU"/>
        </w:rPr>
        <w:t> 701 417 854,93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17 424 473,93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16 552 943,93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750 101 614,98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48 683 760,05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13 изложить в следующей редакции: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«1. Утвердить объем субсидий, предоставляемых бюджетам поселений из бюджет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на 2020 год в сумме 153 436 334</w:t>
      </w:r>
      <w:r w:rsidR="000C18F9">
        <w:rPr>
          <w:rFonts w:ascii="Times New Roman" w:eastAsia="Times New Roman" w:hAnsi="Times New Roman"/>
          <w:sz w:val="28"/>
          <w:szCs w:val="28"/>
          <w:lang w:eastAsia="ru-RU"/>
        </w:rPr>
        <w:t>,59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100 336 600,0 рублей, на 2022 год в сумме 47 587 100,0 рублей».</w:t>
      </w:r>
    </w:p>
    <w:p w:rsidR="00DE3341" w:rsidRDefault="00DE3341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341" w:rsidRDefault="00DE3341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850" w:rsidRPr="009D18F9" w:rsidRDefault="00636850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Пункт 2 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статьи 13 дополнить подпунктом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E1193F" w:rsidRDefault="009D18F9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FB0" w:rsidRPr="00DB0FB0">
        <w:rPr>
          <w:rFonts w:ascii="Times New Roman" w:eastAsia="Times New Roman" w:hAnsi="Times New Roman"/>
          <w:sz w:val="28"/>
          <w:szCs w:val="28"/>
          <w:lang w:eastAsia="ru-RU"/>
        </w:rPr>
        <w:t>Субсидии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FB0" w:rsidRPr="00DB0FB0">
        <w:rPr>
          <w:rFonts w:ascii="Times New Roman" w:eastAsia="Times New Roman" w:hAnsi="Times New Roman"/>
          <w:sz w:val="28"/>
          <w:szCs w:val="28"/>
          <w:lang w:eastAsia="ru-RU"/>
        </w:rPr>
        <w:t>(ликвидация несанкционированных свалок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сельских поселений) </w:t>
      </w:r>
      <w:r w:rsidR="00DB0FB0" w:rsidRPr="00DB0FB0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36850" w:rsidRPr="009D18F9">
        <w:t xml:space="preserve"> 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B0FB0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1.4. Подпункт 1 пункта 1 статьи 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изложить в следующей редакции:</w:t>
      </w:r>
    </w:p>
    <w:p w:rsidR="00900BD7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«1) на 2020 год в сумме 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424 101,0 рублей»;</w:t>
      </w:r>
    </w:p>
    <w:p w:rsidR="00DB0FB0" w:rsidRDefault="00900BD7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 «П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еречень главных администраторов доходов бюджета Сузунского района на 2020 год и плановый период 2021 и 2022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в 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прилагаемой редакции.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94D0F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900BD7" w:rsidRPr="00900BD7" w:rsidRDefault="00900BD7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1.8. Утвердить Таблицу 1.2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икации расходов бюджетов на 2021-2022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900BD7" w:rsidRDefault="00900BD7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1.9. Утвердить Таблицу 1.2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5 «Ведомственная структура расходов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2021-2022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F5068" w:rsidRDefault="00BF5068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0248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 w:rsidR="00A90A0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90A09" w:rsidRPr="00A90A09">
        <w:rPr>
          <w:rFonts w:ascii="Times New Roman" w:eastAsia="Times New Roman" w:hAnsi="Times New Roman"/>
          <w:sz w:val="28"/>
          <w:szCs w:val="28"/>
          <w:lang w:eastAsia="ru-RU"/>
        </w:rPr>
        <w:t>Субсидии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 (ликвидация несанкционированных свалок в границах сельских поселений) на 2020 год и плановый период 2021 и 2022 годов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E7725F" w:rsidRDefault="00502485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1.11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1.5</w:t>
      </w:r>
      <w:r w:rsidR="00E7725F" w:rsidRPr="00E772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«Субсидии на реализацию программ формирования современно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>й городской среды подпрограммы «</w:t>
      </w:r>
      <w:r w:rsidR="00E7725F" w:rsidRPr="00E7725F">
        <w:rPr>
          <w:rFonts w:ascii="Times New Roman" w:eastAsia="Times New Roman" w:hAnsi="Times New Roman"/>
          <w:sz w:val="28"/>
          <w:szCs w:val="28"/>
          <w:lang w:eastAsia="ru-RU"/>
        </w:rPr>
        <w:t>Благоустройств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>о территорий населенных пунктов»</w:t>
      </w:r>
      <w:r w:rsidR="00E7725F" w:rsidRPr="00E7725F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E7725F" w:rsidRPr="00E7725F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Жилищно-коммунальное хозяйство Новосиб</w:t>
      </w:r>
      <w:r w:rsidR="00E7725F">
        <w:rPr>
          <w:rFonts w:ascii="Times New Roman" w:eastAsia="Times New Roman" w:hAnsi="Times New Roman"/>
          <w:sz w:val="28"/>
          <w:szCs w:val="28"/>
          <w:lang w:eastAsia="ru-RU"/>
        </w:rPr>
        <w:t xml:space="preserve">ирской области» </w:t>
      </w:r>
      <w:r w:rsidR="00E7725F" w:rsidRPr="00E7725F">
        <w:rPr>
          <w:rFonts w:ascii="Times New Roman" w:eastAsia="Times New Roman" w:hAnsi="Times New Roman"/>
          <w:sz w:val="28"/>
          <w:szCs w:val="28"/>
          <w:lang w:eastAsia="ru-RU"/>
        </w:rPr>
        <w:t>(благоустройство общественных пространств населенных пунктов Новосибирской области) на 2020 год и плановый период 2021 и 2022 годов» в прилагаемой редакции.</w:t>
      </w:r>
    </w:p>
    <w:p w:rsidR="007F664E" w:rsidRDefault="007F664E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1.12. Утвердить Таблицу 1.1 Приложения 10 «</w:t>
      </w:r>
      <w:r w:rsidRPr="007F664E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иных межбюджетных трансфертов из бюджета Сузунского района на осуществление части полномочий по решению вопросов местного значения муниципального </w:t>
      </w:r>
      <w:r w:rsidRPr="007F66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при их передаче на уровень поселений в соответствии с заключенными соглашениями на 2020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02485" w:rsidRDefault="007F664E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1.13</w:t>
      </w:r>
      <w:r w:rsidR="00502485" w:rsidRPr="0050248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 «Перечень муниципальных программ, предусмотренных к финансированию из бюджета Сузунского района на 2020 год»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F664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C853D2" w:rsidP="007F664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F664E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010A2A" w:rsidRDefault="005C4C46" w:rsidP="0050248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</w:p>
    <w:p w:rsidR="008D53A3" w:rsidRPr="0081753F" w:rsidRDefault="008D53A3" w:rsidP="005024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F109BA" w:rsidRDefault="00F109B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DB5" w:rsidRDefault="004C6DB5" w:rsidP="00FC75C1">
      <w:pPr>
        <w:spacing w:after="0" w:line="240" w:lineRule="auto"/>
      </w:pPr>
      <w:r>
        <w:separator/>
      </w:r>
    </w:p>
  </w:endnote>
  <w:endnote w:type="continuationSeparator" w:id="0">
    <w:p w:rsidR="004C6DB5" w:rsidRDefault="004C6DB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DB5" w:rsidRDefault="004C6DB5" w:rsidP="00FC75C1">
      <w:pPr>
        <w:spacing w:after="0" w:line="240" w:lineRule="auto"/>
      </w:pPr>
      <w:r>
        <w:separator/>
      </w:r>
    </w:p>
  </w:footnote>
  <w:footnote w:type="continuationSeparator" w:id="0">
    <w:p w:rsidR="004C6DB5" w:rsidRDefault="004C6DB5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355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DB5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7B0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90E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09BA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8DE9B9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C341F-8580-4E42-8D06-56559A83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18</cp:revision>
  <cp:lastPrinted>2020-06-30T10:13:00Z</cp:lastPrinted>
  <dcterms:created xsi:type="dcterms:W3CDTF">2020-05-11T05:20:00Z</dcterms:created>
  <dcterms:modified xsi:type="dcterms:W3CDTF">2020-07-03T01:26:00Z</dcterms:modified>
</cp:coreProperties>
</file>